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2A9" w:rsidRPr="000F52A9" w:rsidRDefault="000F52A9" w:rsidP="000F52A9">
      <w:pPr>
        <w:spacing w:line="240" w:lineRule="auto"/>
        <w:ind w:left="-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52A9">
        <w:rPr>
          <w:rFonts w:ascii="Times New Roman" w:hAnsi="Times New Roman" w:cs="Times New Roman"/>
          <w:bCs/>
          <w:sz w:val="28"/>
          <w:szCs w:val="28"/>
        </w:rPr>
        <w:t>Государственное бюджетное дошкольное образовательное учреждение детский сад №17 Василеостровского района Санкт-Петербурга</w:t>
      </w:r>
    </w:p>
    <w:p w:rsidR="000F52A9" w:rsidRDefault="000F52A9" w:rsidP="007318A1">
      <w:pPr>
        <w:spacing w:line="240" w:lineRule="auto"/>
        <w:ind w:left="-1276"/>
        <w:jc w:val="center"/>
        <w:rPr>
          <w:rFonts w:ascii="Times New Roman" w:hAnsi="Times New Roman" w:cs="Times New Roman"/>
          <w:bCs/>
          <w:sz w:val="44"/>
          <w:szCs w:val="28"/>
        </w:rPr>
      </w:pPr>
    </w:p>
    <w:p w:rsidR="000F52A9" w:rsidRDefault="000F52A9" w:rsidP="007318A1">
      <w:pPr>
        <w:spacing w:line="240" w:lineRule="auto"/>
        <w:ind w:left="-1276"/>
        <w:jc w:val="center"/>
        <w:rPr>
          <w:rFonts w:ascii="Times New Roman" w:hAnsi="Times New Roman" w:cs="Times New Roman"/>
          <w:bCs/>
          <w:sz w:val="44"/>
          <w:szCs w:val="28"/>
        </w:rPr>
      </w:pPr>
    </w:p>
    <w:p w:rsidR="000F52A9" w:rsidRDefault="000F52A9" w:rsidP="000F52A9">
      <w:pPr>
        <w:spacing w:line="240" w:lineRule="auto"/>
        <w:rPr>
          <w:rFonts w:ascii="Times New Roman" w:hAnsi="Times New Roman" w:cs="Times New Roman"/>
          <w:bCs/>
          <w:sz w:val="44"/>
          <w:szCs w:val="28"/>
        </w:rPr>
      </w:pPr>
      <w:bookmarkStart w:id="0" w:name="_GoBack"/>
      <w:bookmarkEnd w:id="0"/>
    </w:p>
    <w:p w:rsidR="000C75E6" w:rsidRDefault="000C75E6" w:rsidP="000F52A9">
      <w:pPr>
        <w:spacing w:line="240" w:lineRule="auto"/>
        <w:rPr>
          <w:rFonts w:ascii="Times New Roman" w:hAnsi="Times New Roman" w:cs="Times New Roman"/>
          <w:bCs/>
          <w:sz w:val="44"/>
          <w:szCs w:val="28"/>
        </w:rPr>
      </w:pPr>
    </w:p>
    <w:p w:rsidR="000C75E6" w:rsidRDefault="000C75E6" w:rsidP="000F52A9">
      <w:pPr>
        <w:spacing w:line="240" w:lineRule="auto"/>
        <w:rPr>
          <w:rFonts w:ascii="Times New Roman" w:hAnsi="Times New Roman" w:cs="Times New Roman"/>
          <w:bCs/>
          <w:sz w:val="44"/>
          <w:szCs w:val="28"/>
        </w:rPr>
      </w:pPr>
    </w:p>
    <w:p w:rsidR="00D7504B" w:rsidRPr="000F52A9" w:rsidRDefault="007318A1" w:rsidP="000F52A9">
      <w:pPr>
        <w:spacing w:line="240" w:lineRule="auto"/>
        <w:ind w:left="-1276"/>
        <w:jc w:val="center"/>
        <w:rPr>
          <w:rFonts w:ascii="Times New Roman" w:hAnsi="Times New Roman" w:cs="Times New Roman"/>
          <w:bCs/>
          <w:sz w:val="44"/>
          <w:szCs w:val="28"/>
        </w:rPr>
      </w:pPr>
      <w:r w:rsidRPr="000F52A9">
        <w:rPr>
          <w:rFonts w:ascii="Times New Roman" w:hAnsi="Times New Roman" w:cs="Times New Roman"/>
          <w:bCs/>
          <w:sz w:val="44"/>
          <w:szCs w:val="28"/>
        </w:rPr>
        <w:t>Районный конкурс профессионального мастерства «Чудеса своими руками»</w:t>
      </w:r>
    </w:p>
    <w:p w:rsidR="000C75E6" w:rsidRDefault="000C75E6" w:rsidP="000C75E6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</w:p>
    <w:p w:rsidR="00D7504B" w:rsidRPr="000F52A9" w:rsidRDefault="007318A1" w:rsidP="00D7504B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0F52A9">
        <w:rPr>
          <w:rFonts w:ascii="Times New Roman" w:hAnsi="Times New Roman" w:cs="Times New Roman"/>
          <w:bCs/>
          <w:sz w:val="32"/>
          <w:szCs w:val="28"/>
        </w:rPr>
        <w:t>номинация:</w:t>
      </w:r>
    </w:p>
    <w:p w:rsidR="007318A1" w:rsidRPr="000F52A9" w:rsidRDefault="007318A1" w:rsidP="000C75E6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0F52A9">
        <w:rPr>
          <w:rFonts w:ascii="Times New Roman" w:hAnsi="Times New Roman" w:cs="Times New Roman"/>
          <w:bCs/>
          <w:sz w:val="32"/>
          <w:szCs w:val="28"/>
        </w:rPr>
        <w:t>«Пособие (экспонат) для мини-музея»</w:t>
      </w:r>
    </w:p>
    <w:p w:rsidR="007318A1" w:rsidRPr="000F52A9" w:rsidRDefault="007318A1" w:rsidP="00D7504B">
      <w:pPr>
        <w:spacing w:line="240" w:lineRule="auto"/>
        <w:jc w:val="center"/>
        <w:rPr>
          <w:rFonts w:ascii="Times New Roman" w:hAnsi="Times New Roman" w:cs="Times New Roman"/>
          <w:bCs/>
          <w:sz w:val="44"/>
          <w:szCs w:val="28"/>
        </w:rPr>
      </w:pPr>
      <w:r w:rsidRPr="000F52A9">
        <w:rPr>
          <w:rFonts w:ascii="Times New Roman" w:hAnsi="Times New Roman" w:cs="Times New Roman"/>
          <w:bCs/>
          <w:sz w:val="44"/>
          <w:szCs w:val="28"/>
        </w:rPr>
        <w:t>«</w:t>
      </w:r>
      <w:r w:rsidR="000F52A9" w:rsidRPr="000F52A9">
        <w:rPr>
          <w:rFonts w:ascii="Times New Roman" w:hAnsi="Times New Roman" w:cs="Times New Roman"/>
          <w:bCs/>
          <w:sz w:val="44"/>
          <w:szCs w:val="28"/>
        </w:rPr>
        <w:t xml:space="preserve">Традиции </w:t>
      </w:r>
      <w:proofErr w:type="spellStart"/>
      <w:r w:rsidR="000F52A9" w:rsidRPr="000F52A9">
        <w:rPr>
          <w:rFonts w:ascii="Times New Roman" w:hAnsi="Times New Roman" w:cs="Times New Roman"/>
          <w:bCs/>
          <w:sz w:val="44"/>
          <w:szCs w:val="28"/>
        </w:rPr>
        <w:t>Волховской</w:t>
      </w:r>
      <w:proofErr w:type="spellEnd"/>
      <w:r w:rsidR="000F52A9" w:rsidRPr="000F52A9">
        <w:rPr>
          <w:rFonts w:ascii="Times New Roman" w:hAnsi="Times New Roman" w:cs="Times New Roman"/>
          <w:bCs/>
          <w:sz w:val="44"/>
          <w:szCs w:val="28"/>
        </w:rPr>
        <w:t xml:space="preserve"> росписи: воплощение красоты в быту»</w:t>
      </w:r>
    </w:p>
    <w:p w:rsidR="007318A1" w:rsidRDefault="007318A1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Pr="000F52A9" w:rsidRDefault="000F52A9" w:rsidP="000F52A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318A1" w:rsidRPr="000F52A9" w:rsidRDefault="007318A1" w:rsidP="000F52A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318A1" w:rsidRPr="000F52A9" w:rsidRDefault="000F52A9" w:rsidP="000F52A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F52A9">
        <w:rPr>
          <w:rFonts w:ascii="Times New Roman" w:hAnsi="Times New Roman" w:cs="Times New Roman"/>
          <w:bCs/>
          <w:sz w:val="28"/>
          <w:szCs w:val="28"/>
        </w:rPr>
        <w:t>воспитатели: Тарасова Татьяна Владимировна,</w:t>
      </w:r>
    </w:p>
    <w:p w:rsidR="000F52A9" w:rsidRDefault="000F52A9" w:rsidP="000F52A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F52A9">
        <w:rPr>
          <w:rFonts w:ascii="Times New Roman" w:hAnsi="Times New Roman" w:cs="Times New Roman"/>
          <w:bCs/>
          <w:sz w:val="28"/>
          <w:szCs w:val="28"/>
        </w:rPr>
        <w:t xml:space="preserve">Баранова Анна Игоревна </w:t>
      </w:r>
    </w:p>
    <w:p w:rsid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52A9" w:rsidRPr="000F52A9" w:rsidRDefault="000F52A9" w:rsidP="000F52A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F52A9" w:rsidRP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52A9">
        <w:rPr>
          <w:rFonts w:ascii="Times New Roman" w:hAnsi="Times New Roman" w:cs="Times New Roman"/>
          <w:bCs/>
          <w:sz w:val="28"/>
          <w:szCs w:val="28"/>
        </w:rPr>
        <w:t>Санкт- Петербург</w:t>
      </w:r>
    </w:p>
    <w:p w:rsidR="00D7504B" w:rsidRPr="000F52A9" w:rsidRDefault="000F52A9" w:rsidP="00D750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52A9">
        <w:rPr>
          <w:rFonts w:ascii="Times New Roman" w:hAnsi="Times New Roman" w:cs="Times New Roman"/>
          <w:bCs/>
          <w:sz w:val="28"/>
          <w:szCs w:val="28"/>
        </w:rPr>
        <w:t xml:space="preserve"> 2026</w:t>
      </w:r>
    </w:p>
    <w:p w:rsidR="00D7504B" w:rsidRPr="00D7504B" w:rsidRDefault="00AD5B4C" w:rsidP="00D750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МУЗЕЙНОГО ЭКСПОНАТА</w:t>
      </w:r>
    </w:p>
    <w:p w:rsidR="00D7504B" w:rsidRPr="00AD5B4C" w:rsidRDefault="00AD5B4C" w:rsidP="00AD5B4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«ВОЛХОВСКАЯ РОСПИСЬ ПО ДЕРЕВУ»</w:t>
      </w:r>
    </w:p>
    <w:p w:rsidR="00D7504B" w:rsidRPr="00AD5B4C" w:rsidRDefault="00AD5B4C" w:rsidP="00AD5B4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B4C">
        <w:rPr>
          <w:rFonts w:ascii="Times New Roman" w:hAnsi="Times New Roman" w:cs="Times New Roman"/>
          <w:b/>
          <w:bCs/>
          <w:sz w:val="28"/>
          <w:szCs w:val="28"/>
        </w:rPr>
        <w:t>1. Информационная карта</w:t>
      </w:r>
    </w:p>
    <w:tbl>
      <w:tblPr>
        <w:tblStyle w:val="-46"/>
        <w:tblW w:w="10773" w:type="dxa"/>
        <w:tblInd w:w="-1139" w:type="dxa"/>
        <w:tblLook w:val="04A0" w:firstRow="1" w:lastRow="0" w:firstColumn="1" w:lastColumn="0" w:noHBand="0" w:noVBand="1"/>
      </w:tblPr>
      <w:tblGrid>
        <w:gridCol w:w="2206"/>
        <w:gridCol w:w="8567"/>
      </w:tblGrid>
      <w:tr w:rsidR="00AD5B4C" w:rsidRPr="00D7504B" w:rsidTr="00AD5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8567" w:type="dxa"/>
            <w:hideMark/>
          </w:tcPr>
          <w:p w:rsidR="00D7504B" w:rsidRPr="00D7504B" w:rsidRDefault="00D7504B" w:rsidP="00AD5B4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AD5B4C" w:rsidRPr="00D7504B" w:rsidTr="00AD5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 </w:t>
            </w:r>
            <w:proofErr w:type="spellStart"/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адресованность</w:t>
            </w:r>
            <w:proofErr w:type="spellEnd"/>
          </w:p>
        </w:tc>
        <w:tc>
          <w:tcPr>
            <w:tcW w:w="8567" w:type="dxa"/>
            <w:hideMark/>
          </w:tcPr>
          <w:p w:rsidR="00D7504B" w:rsidRPr="00AD5B4C" w:rsidRDefault="000F52A9" w:rsidP="000F52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</w:t>
            </w:r>
            <w:r w:rsidR="00D7504B"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дошкольного возраста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  <w:r w:rsidR="00D7504B"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лет)</w:t>
            </w:r>
          </w:p>
        </w:tc>
      </w:tr>
      <w:tr w:rsidR="00D7504B" w:rsidRPr="00D7504B" w:rsidTr="00AD5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Тематическая основа</w:t>
            </w:r>
          </w:p>
        </w:tc>
        <w:tc>
          <w:tcPr>
            <w:tcW w:w="8567" w:type="dxa"/>
            <w:hideMark/>
          </w:tcPr>
          <w:p w:rsidR="00D7504B" w:rsidRPr="00AD5B4C" w:rsidRDefault="00D7504B" w:rsidP="00AD5B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Волховская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роспись — традиционный художественный промысел Ленинградской области (бывший </w:t>
            </w: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Новоладожский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уезд), относящийся к группе северодвинских росписей по дереву</w:t>
            </w:r>
          </w:p>
        </w:tc>
      </w:tr>
      <w:tr w:rsidR="00AD5B4C" w:rsidRPr="00D7504B" w:rsidTr="00AD5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Материалы изготовления</w:t>
            </w:r>
          </w:p>
        </w:tc>
        <w:tc>
          <w:tcPr>
            <w:tcW w:w="8567" w:type="dxa"/>
            <w:hideMark/>
          </w:tcPr>
          <w:p w:rsidR="00D7504B" w:rsidRPr="00AD5B4C" w:rsidRDefault="00D7504B" w:rsidP="00AD5B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Древесина (заготовки из липы/берёзы), акриловые краски/темпера, художественные кисти, лак на водной основе для финишного покрытия</w:t>
            </w:r>
          </w:p>
        </w:tc>
      </w:tr>
      <w:tr w:rsidR="00D7504B" w:rsidRPr="00D7504B" w:rsidTr="00AD5B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Цель использования</w:t>
            </w:r>
          </w:p>
        </w:tc>
        <w:tc>
          <w:tcPr>
            <w:tcW w:w="8567" w:type="dxa"/>
            <w:hideMark/>
          </w:tcPr>
          <w:p w:rsidR="00D7504B" w:rsidRPr="00AD5B4C" w:rsidRDefault="00D7504B" w:rsidP="00AD5B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у воспитанников целостных представлений о традиционной культуре и декоративно-прикладном искусстве Северо-Западного региона Российской Федерации посредством приобщения к технике </w:t>
            </w: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волховской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росписи</w:t>
            </w:r>
          </w:p>
        </w:tc>
      </w:tr>
      <w:tr w:rsidR="00AD5B4C" w:rsidRPr="00D7504B" w:rsidTr="00AD5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hideMark/>
          </w:tcPr>
          <w:p w:rsidR="00D7504B" w:rsidRPr="00D7504B" w:rsidRDefault="00D7504B" w:rsidP="00AD5B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567" w:type="dxa"/>
            <w:hideMark/>
          </w:tcPr>
          <w:p w:rsidR="00D7504B" w:rsidRPr="00AD5B4C" w:rsidRDefault="00D7504B" w:rsidP="00AD5B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B4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Обучающие: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• ознакомление с историко-культурными особенностями </w:t>
            </w: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волховской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росписи;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формирование умения идентифицировать характерные элементы орнамента («</w:t>
            </w: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волховский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розан», кустовая композиция, градиентный мазок);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AD5B4C">
              <w:rPr>
                <w:rFonts w:ascii="Times New Roman" w:hAnsi="Times New Roman" w:cs="Times New Roman"/>
                <w:sz w:val="26"/>
                <w:szCs w:val="26"/>
              </w:rPr>
              <w:t xml:space="preserve">• 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освоение приёмов двухцветного мазка.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D5B4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Развивающие: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развитие художественно-творческих способностей, мелкой моторики, зрительно-двигательной координации;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совершенствование навыков работы с художественными материалами;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• развитие </w:t>
            </w:r>
            <w:proofErr w:type="spellStart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>цветовосприятия</w:t>
            </w:r>
            <w:proofErr w:type="spellEnd"/>
            <w:r w:rsidRPr="00AD5B4C">
              <w:rPr>
                <w:rFonts w:ascii="Times New Roman" w:hAnsi="Times New Roman" w:cs="Times New Roman"/>
                <w:sz w:val="26"/>
                <w:szCs w:val="26"/>
              </w:rPr>
              <w:t xml:space="preserve"> и композиционного мышления.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D5B4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воспитание уважительного отношения к культурному наследию родного края;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формирование эстетического вкуса и ценностного отношения к народному искусству;</w:t>
            </w:r>
            <w:r w:rsidRPr="00AD5B4C">
              <w:rPr>
                <w:rFonts w:ascii="Times New Roman" w:hAnsi="Times New Roman" w:cs="Times New Roman"/>
                <w:sz w:val="26"/>
                <w:szCs w:val="26"/>
              </w:rPr>
              <w:br/>
              <w:t>• приобщение к традициям трудовой деятельности предков.</w:t>
            </w:r>
          </w:p>
        </w:tc>
      </w:tr>
    </w:tbl>
    <w:p w:rsidR="00AD5B4C" w:rsidRDefault="00AD5B4C" w:rsidP="00AD5B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04B" w:rsidRPr="00D7504B" w:rsidRDefault="00AD5B4C" w:rsidP="00AD5B4C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2. Содержательная часть (методическое обеспечение)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2.1. Описание экспоната. Историко-культурная справка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Волховская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 xml:space="preserve"> роспись представляет собой разновидность росписи по дереву, получившую распространение в поселениях правобережья реки Волхов (территория современного 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области) в период второй половины XIX — начала XX вв.</w:t>
      </w:r>
    </w:p>
    <w:p w:rsidR="007318A1" w:rsidRDefault="007318A1" w:rsidP="00AD5B4C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Ключевые художественные особенности:</w:t>
      </w:r>
    </w:p>
    <w:p w:rsidR="00D7504B" w:rsidRPr="00D7504B" w:rsidRDefault="00D7504B" w:rsidP="00AD5B4C">
      <w:pPr>
        <w:numPr>
          <w:ilvl w:val="0"/>
          <w:numId w:val="11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применение градиентного (двухцветного) мазка, обеспечивающего плавный переход тона в пределах одного элемента;</w:t>
      </w:r>
    </w:p>
    <w:p w:rsidR="00D7504B" w:rsidRPr="00D7504B" w:rsidRDefault="00D7504B" w:rsidP="00AD5B4C">
      <w:pPr>
        <w:numPr>
          <w:ilvl w:val="0"/>
          <w:numId w:val="11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доминирование растительного орнамента с центральным мотивом — «розаном», обрамлённым многолистными завитками;</w:t>
      </w:r>
    </w:p>
    <w:p w:rsidR="00D7504B" w:rsidRPr="00D7504B" w:rsidRDefault="00D7504B" w:rsidP="00AD5B4C">
      <w:pPr>
        <w:numPr>
          <w:ilvl w:val="0"/>
          <w:numId w:val="11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насыщенная цветовая палитра с преобладанием красных, зелёных, жёлтых тонов и акцентным использованием золотистого цвета.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Функциональное назначение в традиционном быту:</w:t>
      </w:r>
      <w:r w:rsidRPr="00D7504B">
        <w:rPr>
          <w:rFonts w:ascii="Times New Roman" w:hAnsi="Times New Roman" w:cs="Times New Roman"/>
          <w:sz w:val="28"/>
          <w:szCs w:val="28"/>
        </w:rPr>
        <w:t xml:space="preserve"> декорирование прялок («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золочёнок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крашенок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>»), предметов домашней утвари, деревянной посуды, что отражало эстетические представления и художественные вкусы населения Северо-Запада.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2.2. Формы и способы взаимодействия с экспонатом</w:t>
      </w:r>
    </w:p>
    <w:tbl>
      <w:tblPr>
        <w:tblStyle w:val="-46"/>
        <w:tblW w:w="10427" w:type="dxa"/>
        <w:tblInd w:w="-856" w:type="dxa"/>
        <w:tblLook w:val="04A0" w:firstRow="1" w:lastRow="0" w:firstColumn="1" w:lastColumn="0" w:noHBand="0" w:noVBand="1"/>
      </w:tblPr>
      <w:tblGrid>
        <w:gridCol w:w="2836"/>
        <w:gridCol w:w="7591"/>
      </w:tblGrid>
      <w:tr w:rsidR="00D7504B" w:rsidRPr="00D7504B" w:rsidTr="000C7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Форма деятельности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-10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Содержание взаимодействия</w:t>
            </w:r>
          </w:p>
        </w:tc>
      </w:tr>
      <w:tr w:rsidR="00D7504B" w:rsidRPr="00D7504B" w:rsidTr="000C7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Наблюдательно-познавательная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Рассматривание экспоната, выделение характерных элементов орнамента, сравнительный анализ с образцами иных северных росписей</w:t>
            </w:r>
          </w:p>
        </w:tc>
      </w:tr>
      <w:tr w:rsidR="00D7504B" w:rsidRPr="00D7504B" w:rsidTr="000C7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Тактильно-сенсорная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Исследование фактуры древесины, оценка качества обработки поверхности, восприятие объёмно-пространственных характеристик изделия</w:t>
            </w:r>
          </w:p>
        </w:tc>
      </w:tr>
      <w:tr w:rsidR="00D7504B" w:rsidRPr="00D7504B" w:rsidTr="000C7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Практико-творческая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Освоение техники градиентного мазка, выполнение учебных композиций, роспись деревянных заготовок по алгоритму</w:t>
            </w:r>
          </w:p>
        </w:tc>
      </w:tr>
      <w:tr w:rsidR="00D7504B" w:rsidRPr="00D7504B" w:rsidTr="000C7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Дидактические игры («Найди элемент», «Собери орнамент»), сюжетно-ролевые сценарии («Мастерская народного художника», «Ярмарка»)</w:t>
            </w:r>
          </w:p>
        </w:tc>
      </w:tr>
      <w:tr w:rsidR="00D7504B" w:rsidRPr="00D7504B" w:rsidTr="000C7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D7504B" w:rsidRPr="00D7504B" w:rsidRDefault="00D7504B" w:rsidP="000C75E6">
            <w:pPr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Проектно-исследовательская</w:t>
            </w:r>
          </w:p>
        </w:tc>
        <w:tc>
          <w:tcPr>
            <w:tcW w:w="7591" w:type="dxa"/>
            <w:hideMark/>
          </w:tcPr>
          <w:p w:rsidR="00D7504B" w:rsidRPr="00D7504B" w:rsidRDefault="00D7504B" w:rsidP="000C75E6">
            <w:pPr>
              <w:ind w:lef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504B">
              <w:rPr>
                <w:rFonts w:ascii="Times New Roman" w:hAnsi="Times New Roman" w:cs="Times New Roman"/>
                <w:sz w:val="28"/>
                <w:szCs w:val="28"/>
              </w:rPr>
              <w:t>Выполнение мини-проектов по изучению истории промысла, подготовка коллективных композиций, организация тематических выставок</w:t>
            </w:r>
          </w:p>
        </w:tc>
      </w:tr>
    </w:tbl>
    <w:p w:rsid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2.3. Интеграция в предметно-пространственную среду мини-музея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Экспонат функционирует в составе тематического раздела «Народные художественные промыслы Северо-Запада России» и выполняет следующие функции:</w:t>
      </w:r>
    </w:p>
    <w:p w:rsidR="00D7504B" w:rsidRPr="00D7504B" w:rsidRDefault="00D7504B" w:rsidP="00AD5B4C">
      <w:pPr>
        <w:numPr>
          <w:ilvl w:val="0"/>
          <w:numId w:val="12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Информационно-просветительскую:</w:t>
      </w:r>
      <w:r w:rsidRPr="00D7504B">
        <w:rPr>
          <w:rFonts w:ascii="Times New Roman" w:hAnsi="Times New Roman" w:cs="Times New Roman"/>
          <w:sz w:val="28"/>
          <w:szCs w:val="28"/>
        </w:rPr>
        <w:t xml:space="preserve"> визуализация уникальных особенностей 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волховской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 xml:space="preserve"> росписи в контексте региональной культуры;</w:t>
      </w:r>
    </w:p>
    <w:p w:rsidR="00D7504B" w:rsidRPr="00D7504B" w:rsidRDefault="00D7504B" w:rsidP="00AD5B4C">
      <w:pPr>
        <w:numPr>
          <w:ilvl w:val="0"/>
          <w:numId w:val="12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Практико-ориентированную:</w:t>
      </w:r>
      <w:r w:rsidRPr="00D7504B">
        <w:rPr>
          <w:rFonts w:ascii="Times New Roman" w:hAnsi="Times New Roman" w:cs="Times New Roman"/>
          <w:sz w:val="28"/>
          <w:szCs w:val="28"/>
        </w:rPr>
        <w:t xml:space="preserve"> обеспечение условий для освоения традиционных техник декоративного творчества;</w:t>
      </w:r>
    </w:p>
    <w:p w:rsidR="00D7504B" w:rsidRPr="00D7504B" w:rsidRDefault="00D7504B" w:rsidP="00AD5B4C">
      <w:pPr>
        <w:numPr>
          <w:ilvl w:val="0"/>
          <w:numId w:val="12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Средовую:</w:t>
      </w:r>
      <w:r w:rsidRPr="00D7504B">
        <w:rPr>
          <w:rFonts w:ascii="Times New Roman" w:hAnsi="Times New Roman" w:cs="Times New Roman"/>
          <w:sz w:val="28"/>
          <w:szCs w:val="28"/>
        </w:rPr>
        <w:t xml:space="preserve"> дополнение экспозиции репродукциями, схемами выполнения элементов, фотохроникой мест бытования промысла;</w:t>
      </w:r>
    </w:p>
    <w:p w:rsidR="00D7504B" w:rsidRPr="00D7504B" w:rsidRDefault="00D7504B" w:rsidP="00AD5B4C">
      <w:pPr>
        <w:numPr>
          <w:ilvl w:val="0"/>
          <w:numId w:val="12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Междисциплинарную:</w:t>
      </w:r>
      <w:r w:rsidRPr="00D7504B">
        <w:rPr>
          <w:rFonts w:ascii="Times New Roman" w:hAnsi="Times New Roman" w:cs="Times New Roman"/>
          <w:sz w:val="28"/>
          <w:szCs w:val="28"/>
        </w:rPr>
        <w:t xml:space="preserve"> установление связей с разделами «История родного края», «Декоративно-прикладное искусство», «Этнография».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7504B" w:rsidRPr="00D7504B" w:rsidRDefault="00AD5B4C" w:rsidP="00AD5B4C">
      <w:pPr>
        <w:spacing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3. Технологичность и требования безопасности</w:t>
      </w:r>
    </w:p>
    <w:p w:rsidR="00D7504B" w:rsidRPr="00D7504B" w:rsidRDefault="00D7504B" w:rsidP="00AD5B4C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3.1. Конструктивная надёжность и эксплуатационные характеристики</w:t>
      </w:r>
    </w:p>
    <w:p w:rsidR="00D7504B" w:rsidRPr="00D7504B" w:rsidRDefault="00D7504B" w:rsidP="00AD5B4C">
      <w:pPr>
        <w:numPr>
          <w:ilvl w:val="0"/>
          <w:numId w:val="13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Заготовки выполнены из массива древесины лиственных пород, подвергнуты механической обработке и шлифованию, что обеспечивает устойчивость к деформации и длительный срок эксплуатации.</w:t>
      </w:r>
    </w:p>
    <w:p w:rsidR="00D7504B" w:rsidRPr="00D7504B" w:rsidRDefault="00D7504B" w:rsidP="00AD5B4C">
      <w:pPr>
        <w:numPr>
          <w:ilvl w:val="0"/>
          <w:numId w:val="13"/>
        </w:num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Декоративное покрытие закреплено лаком на водной основе, исключающим истирание красочного слоя при регламентированном использовании.</w:t>
      </w:r>
    </w:p>
    <w:p w:rsidR="00D7504B" w:rsidRPr="00D7504B" w:rsidRDefault="00D7504B" w:rsidP="00AD5B4C">
      <w:pPr>
        <w:numPr>
          <w:ilvl w:val="0"/>
          <w:numId w:val="13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Конструкция экспоната монолитна, не содержит съёмных или слабо зафиксированных элементов.</w:t>
      </w:r>
    </w:p>
    <w:p w:rsidR="00D7504B" w:rsidRPr="00D7504B" w:rsidRDefault="00D7504B" w:rsidP="00AD5B4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3.2. Соответствие санитарно-гигиеническим нормам и требованиям безопасности</w:t>
      </w:r>
    </w:p>
    <w:p w:rsidR="00D7504B" w:rsidRPr="00D7504B" w:rsidRDefault="00D7504B" w:rsidP="00AD5B4C">
      <w:pPr>
        <w:numPr>
          <w:ilvl w:val="0"/>
          <w:numId w:val="14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 xml:space="preserve">Применены лакокрасочные материалы, имеющие сертификат соответствия и предназначенные для использования в детских образовательных организациях (нетоксичные, 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гипоаллергенные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>).</w:t>
      </w:r>
    </w:p>
    <w:p w:rsidR="00D7504B" w:rsidRPr="00D7504B" w:rsidRDefault="00D7504B" w:rsidP="00AD5B4C">
      <w:pPr>
        <w:numPr>
          <w:ilvl w:val="0"/>
          <w:numId w:val="14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Поверхность изделия не имеет острых кромок, заусенцев, механических дефектов; все углы закруглены в соответствии с требованиями эргономики для детской аудитории.</w:t>
      </w:r>
    </w:p>
    <w:p w:rsidR="00D7504B" w:rsidRPr="00D7504B" w:rsidRDefault="00D7504B" w:rsidP="00AD5B4C">
      <w:pPr>
        <w:numPr>
          <w:ilvl w:val="0"/>
          <w:numId w:val="14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Исключено наличие мелких незакреплённых деталей, представляющих риск проглатывания или аспирации.</w:t>
      </w:r>
    </w:p>
    <w:p w:rsidR="00D7504B" w:rsidRPr="00D7504B" w:rsidRDefault="00D7504B" w:rsidP="00AD5B4C">
      <w:pPr>
        <w:numPr>
          <w:ilvl w:val="0"/>
          <w:numId w:val="14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Экспонат соответствует возрастным ограничениям: допустим к использованию с детьми от 3 лет под контролем взрослого.</w:t>
      </w:r>
    </w:p>
    <w:p w:rsidR="00D7504B" w:rsidRPr="00D7504B" w:rsidRDefault="00D7504B" w:rsidP="00AD5B4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b/>
          <w:bCs/>
          <w:sz w:val="28"/>
          <w:szCs w:val="28"/>
        </w:rPr>
        <w:t>3.3. Регламент санитарной обработки</w:t>
      </w:r>
    </w:p>
    <w:p w:rsidR="00D7504B" w:rsidRPr="00D7504B" w:rsidRDefault="00D7504B" w:rsidP="00AD5B4C">
      <w:pPr>
        <w:numPr>
          <w:ilvl w:val="0"/>
          <w:numId w:val="15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Допускается сухая очистка поверхности мягкой ветошью или салфеткой из микрофибры.</w:t>
      </w:r>
    </w:p>
    <w:p w:rsidR="00D7504B" w:rsidRPr="00D7504B" w:rsidRDefault="00D7504B" w:rsidP="00AD5B4C">
      <w:pPr>
        <w:numPr>
          <w:ilvl w:val="0"/>
          <w:numId w:val="15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 xml:space="preserve">Влажная обработка производится </w:t>
      </w:r>
      <w:proofErr w:type="spellStart"/>
      <w:r w:rsidRPr="00D7504B">
        <w:rPr>
          <w:rFonts w:ascii="Times New Roman" w:hAnsi="Times New Roman" w:cs="Times New Roman"/>
          <w:sz w:val="28"/>
          <w:szCs w:val="28"/>
        </w:rPr>
        <w:t>слабоконцентрированным</w:t>
      </w:r>
      <w:proofErr w:type="spellEnd"/>
      <w:r w:rsidRPr="00D7504B">
        <w:rPr>
          <w:rFonts w:ascii="Times New Roman" w:hAnsi="Times New Roman" w:cs="Times New Roman"/>
          <w:sz w:val="28"/>
          <w:szCs w:val="28"/>
        </w:rPr>
        <w:t xml:space="preserve"> мыльным раствором с последующим вытиранием насухо; использование абразивных средств и агрессивных химических реагентов не допускается.</w:t>
      </w:r>
    </w:p>
    <w:p w:rsidR="00D7504B" w:rsidRPr="00D7504B" w:rsidRDefault="00D7504B" w:rsidP="00AD5B4C">
      <w:pPr>
        <w:numPr>
          <w:ilvl w:val="0"/>
          <w:numId w:val="15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Периодичность обработки — по мере загрязнения, но не реже одного раза в квартал.</w:t>
      </w:r>
    </w:p>
    <w:p w:rsidR="00D7504B" w:rsidRPr="00D7504B" w:rsidRDefault="00D7504B" w:rsidP="00AD5B4C">
      <w:pPr>
        <w:numPr>
          <w:ilvl w:val="0"/>
          <w:numId w:val="15"/>
        </w:num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7504B">
        <w:rPr>
          <w:rFonts w:ascii="Times New Roman" w:hAnsi="Times New Roman" w:cs="Times New Roman"/>
          <w:sz w:val="28"/>
          <w:szCs w:val="28"/>
        </w:rPr>
        <w:t>При выявлении признаков износа лакового покрытия допускается реставрационная обработка с применением сертифицированных материалов.</w:t>
      </w:r>
    </w:p>
    <w:p w:rsidR="00DE40B2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8A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1.</w:t>
      </w:r>
    </w:p>
    <w:p w:rsidR="007318A1" w:rsidRDefault="000C75E6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771E8" wp14:editId="7439BE99">
                <wp:simplePos x="0" y="0"/>
                <wp:positionH relativeFrom="column">
                  <wp:posOffset>1388745</wp:posOffset>
                </wp:positionH>
                <wp:positionV relativeFrom="paragraph">
                  <wp:posOffset>321945</wp:posOffset>
                </wp:positionV>
                <wp:extent cx="1097280" cy="1203960"/>
                <wp:effectExtent l="0" t="0" r="26670" b="15240"/>
                <wp:wrapNone/>
                <wp:docPr id="4" name="Улыбающееся лиц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39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7A30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" o:spid="_x0000_s1026" type="#_x0000_t96" style="position:absolute;margin-left:109.35pt;margin-top:25.35pt;width:86.4pt;height:9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" fillcolor="#ffc000 [3207]" strokecolor="#7f5f00 [1607]" strokeweight="1pt">
                <v:stroke joinstyle="miter"/>
              </v:shape>
            </w:pict>
          </mc:Fallback>
        </mc:AlternateContent>
      </w:r>
      <w:r w:rsidR="00731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51F44F" wp14:editId="711656EF">
            <wp:simplePos x="0" y="0"/>
            <wp:positionH relativeFrom="column">
              <wp:posOffset>-594167</wp:posOffset>
            </wp:positionH>
            <wp:positionV relativeFrom="paragraph">
              <wp:posOffset>161925</wp:posOffset>
            </wp:positionV>
            <wp:extent cx="6475538" cy="364236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-WHWmgTX7T9yiipNxA2QWzPfEOdbDPN8TfrYD94YMTn2XPGP4QoDqm1w0XPnhEC-rZEHO-D1Smmzbb4X1cWHJ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052" cy="365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0C75E6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F67888" wp14:editId="667AA473">
                <wp:simplePos x="0" y="0"/>
                <wp:positionH relativeFrom="column">
                  <wp:posOffset>3484245</wp:posOffset>
                </wp:positionH>
                <wp:positionV relativeFrom="paragraph">
                  <wp:posOffset>299720</wp:posOffset>
                </wp:positionV>
                <wp:extent cx="1097280" cy="1203960"/>
                <wp:effectExtent l="0" t="0" r="26670" b="15240"/>
                <wp:wrapNone/>
                <wp:docPr id="6" name="Улыбающееся лиц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396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FB9C" id="Улыбающееся лицо 6" o:spid="_x0000_s1026" type="#_x0000_t96" style="position:absolute;margin-left:274.35pt;margin-top:23.6pt;width:86.4pt;height:94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" fillcolor="#ffc000" strokecolor="#bc8c00" strokeweight="1pt">
                <v:stroke joinstyle="miter"/>
              </v:shape>
            </w:pict>
          </mc:Fallback>
        </mc:AlternateContent>
      </w: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04542D" wp14:editId="141E2794">
            <wp:simplePos x="0" y="0"/>
            <wp:positionH relativeFrom="column">
              <wp:posOffset>-547601</wp:posOffset>
            </wp:positionH>
            <wp:positionV relativeFrom="paragraph">
              <wp:posOffset>339090</wp:posOffset>
            </wp:positionV>
            <wp:extent cx="6482311" cy="36461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gGMUYqjxGkmBk5vzAm66dhT-SZOhDGV43m9F2qdS2_n0Ezak2JTzZH7oOxwFQjbsg3nn_hQZ0MfKxq6FVd0wk_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506" cy="364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8276F" w:rsidRDefault="00F8276F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18A1" w:rsidRDefault="007318A1" w:rsidP="00F8276F">
      <w:pPr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18A1" w:rsidRDefault="007318A1" w:rsidP="007318A1">
      <w:pPr>
        <w:ind w:left="-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75E6" w:rsidRDefault="000C75E6" w:rsidP="007318A1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0C75E6" w:rsidRPr="000C75E6" w:rsidRDefault="000C75E6" w:rsidP="000C75E6">
      <w:pPr>
        <w:rPr>
          <w:rFonts w:ascii="Times New Roman" w:hAnsi="Times New Roman" w:cs="Times New Roman"/>
          <w:sz w:val="28"/>
          <w:szCs w:val="28"/>
        </w:rPr>
      </w:pPr>
    </w:p>
    <w:p w:rsidR="000C75E6" w:rsidRPr="000C75E6" w:rsidRDefault="000C75E6" w:rsidP="000C75E6">
      <w:pPr>
        <w:rPr>
          <w:rFonts w:ascii="Times New Roman" w:hAnsi="Times New Roman" w:cs="Times New Roman"/>
          <w:sz w:val="28"/>
          <w:szCs w:val="28"/>
        </w:rPr>
      </w:pPr>
    </w:p>
    <w:p w:rsidR="000C75E6" w:rsidRPr="000C75E6" w:rsidRDefault="000C75E6" w:rsidP="000C75E6">
      <w:pPr>
        <w:rPr>
          <w:rFonts w:ascii="Times New Roman" w:hAnsi="Times New Roman" w:cs="Times New Roman"/>
          <w:sz w:val="28"/>
          <w:szCs w:val="28"/>
        </w:rPr>
      </w:pPr>
    </w:p>
    <w:p w:rsidR="000C75E6" w:rsidRPr="000C75E6" w:rsidRDefault="000C75E6" w:rsidP="000C75E6">
      <w:pPr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rPr>
          <w:rFonts w:ascii="Times New Roman" w:hAnsi="Times New Roman" w:cs="Times New Roman"/>
          <w:sz w:val="28"/>
          <w:szCs w:val="28"/>
        </w:rPr>
      </w:pPr>
    </w:p>
    <w:p w:rsidR="007318A1" w:rsidRDefault="007318A1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CA48AB" wp14:editId="6452A52E">
            <wp:simplePos x="0" y="0"/>
            <wp:positionH relativeFrom="column">
              <wp:posOffset>-440055</wp:posOffset>
            </wp:positionH>
            <wp:positionV relativeFrom="paragraph">
              <wp:posOffset>72390</wp:posOffset>
            </wp:positionV>
            <wp:extent cx="6231689" cy="3505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kgAj1mWHL7O0cw2YtHr5mitpndHlnUpXCR1bcjsdtJgeTcMb2b7j60cFFCC_lDFj6t243iLDBBRxr1b-KPsszb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8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75E6" w:rsidRPr="000C75E6" w:rsidRDefault="000C75E6" w:rsidP="000C75E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C75E6" w:rsidRPr="000C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E3122"/>
    <w:multiLevelType w:val="multilevel"/>
    <w:tmpl w:val="4994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16993"/>
    <w:multiLevelType w:val="multilevel"/>
    <w:tmpl w:val="DE62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C7E8A"/>
    <w:multiLevelType w:val="multilevel"/>
    <w:tmpl w:val="B150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14BBD"/>
    <w:multiLevelType w:val="multilevel"/>
    <w:tmpl w:val="94FC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E317E0"/>
    <w:multiLevelType w:val="multilevel"/>
    <w:tmpl w:val="3288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55905"/>
    <w:multiLevelType w:val="multilevel"/>
    <w:tmpl w:val="B798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EB5935"/>
    <w:multiLevelType w:val="multilevel"/>
    <w:tmpl w:val="157C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CD40D3"/>
    <w:multiLevelType w:val="multilevel"/>
    <w:tmpl w:val="3BF4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E59C0"/>
    <w:multiLevelType w:val="multilevel"/>
    <w:tmpl w:val="BB52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BA58F4"/>
    <w:multiLevelType w:val="multilevel"/>
    <w:tmpl w:val="A2D2B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F721F"/>
    <w:multiLevelType w:val="multilevel"/>
    <w:tmpl w:val="B288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CD6C3E"/>
    <w:multiLevelType w:val="multilevel"/>
    <w:tmpl w:val="983C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2E0C11"/>
    <w:multiLevelType w:val="multilevel"/>
    <w:tmpl w:val="589E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F91D90"/>
    <w:multiLevelType w:val="multilevel"/>
    <w:tmpl w:val="A616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F11FC2"/>
    <w:multiLevelType w:val="multilevel"/>
    <w:tmpl w:val="0366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3"/>
  </w:num>
  <w:num w:numId="5">
    <w:abstractNumId w:val="10"/>
  </w:num>
  <w:num w:numId="6">
    <w:abstractNumId w:val="1"/>
  </w:num>
  <w:num w:numId="7">
    <w:abstractNumId w:val="9"/>
  </w:num>
  <w:num w:numId="8">
    <w:abstractNumId w:val="5"/>
  </w:num>
  <w:num w:numId="9">
    <w:abstractNumId w:val="14"/>
  </w:num>
  <w:num w:numId="10">
    <w:abstractNumId w:val="7"/>
  </w:num>
  <w:num w:numId="11">
    <w:abstractNumId w:val="0"/>
  </w:num>
  <w:num w:numId="12">
    <w:abstractNumId w:val="11"/>
  </w:num>
  <w:num w:numId="13">
    <w:abstractNumId w:val="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0E6"/>
    <w:rsid w:val="000220E6"/>
    <w:rsid w:val="000C75E6"/>
    <w:rsid w:val="000F52A9"/>
    <w:rsid w:val="006C6977"/>
    <w:rsid w:val="007318A1"/>
    <w:rsid w:val="00AD5B4C"/>
    <w:rsid w:val="00D7504B"/>
    <w:rsid w:val="00DE40B2"/>
    <w:rsid w:val="00F8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F75"/>
  <w15:chartTrackingRefBased/>
  <w15:docId w15:val="{8E781CC7-7330-41B9-9008-D11CF56B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E6"/>
    <w:rPr>
      <w:rFonts w:ascii="Segoe UI" w:hAnsi="Segoe UI" w:cs="Segoe UI"/>
      <w:sz w:val="18"/>
      <w:szCs w:val="18"/>
    </w:rPr>
  </w:style>
  <w:style w:type="table" w:styleId="a5">
    <w:name w:val="Grid Table Light"/>
    <w:basedOn w:val="a1"/>
    <w:uiPriority w:val="40"/>
    <w:rsid w:val="00D750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">
    <w:name w:val="Grid Table 1 Light"/>
    <w:basedOn w:val="a1"/>
    <w:uiPriority w:val="46"/>
    <w:rsid w:val="00D750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6">
    <w:name w:val="Grid Table 4 Accent 6"/>
    <w:basedOn w:val="a1"/>
    <w:uiPriority w:val="49"/>
    <w:rsid w:val="00D750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2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1028918">
          <w:marLeft w:val="0"/>
          <w:marRight w:val="0"/>
          <w:marTop w:val="0"/>
          <w:marBottom w:val="0"/>
          <w:divBdr>
            <w:top w:val="single" w:sz="4" w:space="0" w:color="E1E3EA"/>
            <w:left w:val="single" w:sz="4" w:space="0" w:color="E1E3EA"/>
            <w:bottom w:val="single" w:sz="4" w:space="0" w:color="E1E3EA"/>
            <w:right w:val="single" w:sz="4" w:space="0" w:color="E1E3EA"/>
          </w:divBdr>
          <w:divsChild>
            <w:div w:id="2018074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699249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16498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95016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647973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075271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00716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009917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110156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658769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309679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992251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210511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280724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470934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849928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865618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350775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783738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5926809">
          <w:marLeft w:val="0"/>
          <w:marRight w:val="0"/>
          <w:marTop w:val="0"/>
          <w:marBottom w:val="0"/>
          <w:divBdr>
            <w:top w:val="single" w:sz="4" w:space="0" w:color="E1E3EA"/>
            <w:left w:val="single" w:sz="4" w:space="0" w:color="E1E3EA"/>
            <w:bottom w:val="single" w:sz="4" w:space="0" w:color="E1E3EA"/>
            <w:right w:val="single" w:sz="4" w:space="0" w:color="E1E3EA"/>
          </w:divBdr>
          <w:divsChild>
            <w:div w:id="184014891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09632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840246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069431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955501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655947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167311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214073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755691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155578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677050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02919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399106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6192899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120830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341015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716889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168686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921930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515074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9712108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441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7170">
          <w:marLeft w:val="0"/>
          <w:marRight w:val="0"/>
          <w:marTop w:val="0"/>
          <w:marBottom w:val="0"/>
          <w:divBdr>
            <w:top w:val="single" w:sz="2" w:space="30" w:color="E3E3E3"/>
            <w:left w:val="single" w:sz="2" w:space="0" w:color="E3E3E3"/>
            <w:bottom w:val="single" w:sz="2" w:space="12" w:color="E3E3E3"/>
            <w:right w:val="single" w:sz="2" w:space="0" w:color="E3E3E3"/>
          </w:divBdr>
          <w:divsChild>
            <w:div w:id="9681674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31" w:color="E3E3E3"/>
                <w:right w:val="single" w:sz="2" w:space="0" w:color="E3E3E3"/>
              </w:divBdr>
              <w:divsChild>
                <w:div w:id="11463129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24" w:color="E3E3E3"/>
                    <w:bottom w:val="single" w:sz="2" w:space="0" w:color="E3E3E3"/>
                    <w:right w:val="single" w:sz="2" w:space="17" w:color="E3E3E3"/>
                  </w:divBdr>
                  <w:divsChild>
                    <w:div w:id="2046909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765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8878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199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4010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7720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9822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3201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99229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432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03676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07716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12854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3557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43791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00296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824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70479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68814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55878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250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5243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95074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12172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480772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190340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31538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45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347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8DAE3"/>
                                <w:left w:val="single" w:sz="4" w:space="0" w:color="D8DAE3"/>
                                <w:bottom w:val="single" w:sz="4" w:space="0" w:color="D8DAE3"/>
                                <w:right w:val="single" w:sz="4" w:space="0" w:color="D8DAE3"/>
                              </w:divBdr>
                              <w:divsChild>
                                <w:div w:id="132975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0875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168397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8191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119665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7227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51107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5665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3899">
          <w:marLeft w:val="0"/>
          <w:marRight w:val="0"/>
          <w:marTop w:val="0"/>
          <w:marBottom w:val="0"/>
          <w:divBdr>
            <w:top w:val="single" w:sz="2" w:space="30" w:color="E3E3E3"/>
            <w:left w:val="single" w:sz="2" w:space="0" w:color="E3E3E3"/>
            <w:bottom w:val="single" w:sz="2" w:space="12" w:color="E3E3E3"/>
            <w:right w:val="single" w:sz="2" w:space="0" w:color="E3E3E3"/>
          </w:divBdr>
          <w:divsChild>
            <w:div w:id="31962435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31" w:color="E3E3E3"/>
                <w:right w:val="single" w:sz="2" w:space="0" w:color="E3E3E3"/>
              </w:divBdr>
              <w:divsChild>
                <w:div w:id="7863861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24" w:color="E3E3E3"/>
                    <w:bottom w:val="single" w:sz="2" w:space="0" w:color="E3E3E3"/>
                    <w:right w:val="single" w:sz="2" w:space="17" w:color="E3E3E3"/>
                  </w:divBdr>
                  <w:divsChild>
                    <w:div w:id="912086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9793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0747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8669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7272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5856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8537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59251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48289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44593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38399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833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97224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03141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85199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605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2263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94700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46169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07238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62831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8298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2283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321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97763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49626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83036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9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964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8DAE3"/>
                                <w:left w:val="single" w:sz="4" w:space="0" w:color="D8DAE3"/>
                                <w:bottom w:val="single" w:sz="4" w:space="0" w:color="D8DAE3"/>
                                <w:right w:val="single" w:sz="4" w:space="0" w:color="D8DAE3"/>
                              </w:divBdr>
                              <w:divsChild>
                                <w:div w:id="178441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1354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177616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6477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209250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5770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  <w:div w:id="13313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2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9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6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2026-03-12T08:41:00Z</cp:lastPrinted>
  <dcterms:created xsi:type="dcterms:W3CDTF">2026-03-12T08:40:00Z</dcterms:created>
  <dcterms:modified xsi:type="dcterms:W3CDTF">2026-03-13T09:20:00Z</dcterms:modified>
</cp:coreProperties>
</file>