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E039" w14:textId="77777777" w:rsidR="00611C9D" w:rsidRPr="0040725F" w:rsidRDefault="00E27282" w:rsidP="00407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="00D142BE" w:rsidRPr="0040725F">
        <w:rPr>
          <w:rFonts w:ascii="Times New Roman" w:hAnsi="Times New Roman" w:cs="Times New Roman"/>
          <w:sz w:val="28"/>
          <w:szCs w:val="28"/>
        </w:rPr>
        <w:t>Паспорт работы</w:t>
      </w:r>
    </w:p>
    <w:p w14:paraId="0F24CBF8" w14:textId="77777777" w:rsidR="00C17B73" w:rsidRPr="0040725F" w:rsidRDefault="00C17B73" w:rsidP="00407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17B73" w:rsidRPr="0040725F" w14:paraId="50206286" w14:textId="77777777" w:rsidTr="00C17B73">
        <w:tc>
          <w:tcPr>
            <w:tcW w:w="2972" w:type="dxa"/>
          </w:tcPr>
          <w:p w14:paraId="11B193BB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6373" w:type="dxa"/>
          </w:tcPr>
          <w:p w14:paraId="647D2DF8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="00062C2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профессионального мастерства «Чудеса своими руками»</w:t>
            </w:r>
          </w:p>
          <w:p w14:paraId="31597669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B73" w:rsidRPr="0040725F" w14:paraId="29AB6047" w14:textId="77777777" w:rsidTr="00C17B73">
        <w:tc>
          <w:tcPr>
            <w:tcW w:w="2972" w:type="dxa"/>
          </w:tcPr>
          <w:p w14:paraId="05709A5B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6373" w:type="dxa"/>
          </w:tcPr>
          <w:p w14:paraId="4BDE4935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«Элемент оформления группы»</w:t>
            </w:r>
          </w:p>
        </w:tc>
      </w:tr>
      <w:tr w:rsidR="00C17B73" w:rsidRPr="0040725F" w14:paraId="694437DD" w14:textId="77777777" w:rsidTr="00C17B73">
        <w:tc>
          <w:tcPr>
            <w:tcW w:w="2972" w:type="dxa"/>
          </w:tcPr>
          <w:p w14:paraId="2E995E75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373" w:type="dxa"/>
          </w:tcPr>
          <w:p w14:paraId="4CC9801A" w14:textId="77777777" w:rsidR="00C17B73" w:rsidRPr="0040725F" w:rsidRDefault="00C17B73" w:rsidP="004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Уголок краеведения</w:t>
            </w:r>
            <w:r w:rsidR="0040725F">
              <w:rPr>
                <w:rFonts w:ascii="Times New Roman" w:hAnsi="Times New Roman" w:cs="Times New Roman"/>
                <w:sz w:val="28"/>
                <w:szCs w:val="28"/>
              </w:rPr>
              <w:t>. Народные промыслы.</w:t>
            </w:r>
          </w:p>
        </w:tc>
      </w:tr>
      <w:tr w:rsidR="00C17B73" w:rsidRPr="0040725F" w14:paraId="5BF4CE81" w14:textId="77777777" w:rsidTr="00C17B73">
        <w:tc>
          <w:tcPr>
            <w:tcW w:w="2972" w:type="dxa"/>
          </w:tcPr>
          <w:p w14:paraId="792011FE" w14:textId="77777777" w:rsidR="00C17B73" w:rsidRPr="0040725F" w:rsidRDefault="00C17B73" w:rsidP="0040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Ф.И.О автора (авторского коллектива)</w:t>
            </w:r>
          </w:p>
        </w:tc>
        <w:tc>
          <w:tcPr>
            <w:tcW w:w="6373" w:type="dxa"/>
          </w:tcPr>
          <w:p w14:paraId="5E5F2F03" w14:textId="77777777" w:rsidR="00C17B73" w:rsidRPr="0040725F" w:rsidRDefault="00C17B73" w:rsidP="00407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Болотина Надежда Владимировна – педагог-психолог; Городское бюджетное дошкольное образовательное учреждение детский сад № 26 комбинированного вида Василеостровского района Санкт- Петербурга;</w:t>
            </w:r>
          </w:p>
          <w:p w14:paraId="049B7C1B" w14:textId="77777777" w:rsidR="00C17B73" w:rsidRPr="0040725F" w:rsidRDefault="00C17B73" w:rsidP="00407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 xml:space="preserve">Мищенко Эрика </w:t>
            </w:r>
            <w:proofErr w:type="spellStart"/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Некодемовна</w:t>
            </w:r>
            <w:proofErr w:type="spellEnd"/>
            <w:r w:rsidRPr="0040725F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воспитатель; Городское бюджетное </w:t>
            </w:r>
            <w:r w:rsidR="0040725F" w:rsidRPr="0040725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</w:t>
            </w: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детский сад № 26 комбинированного вида Василеостровского района Санкт- Петербурга.</w:t>
            </w:r>
          </w:p>
        </w:tc>
      </w:tr>
    </w:tbl>
    <w:p w14:paraId="59A31BA1" w14:textId="77777777" w:rsidR="00C17B73" w:rsidRPr="0040725F" w:rsidRDefault="00C17B73" w:rsidP="00407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7D77D" w14:textId="77777777" w:rsidR="00E27282" w:rsidRPr="00F46BFA" w:rsidRDefault="00E27282" w:rsidP="00E2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BFA">
        <w:rPr>
          <w:rFonts w:ascii="Times New Roman" w:hAnsi="Times New Roman" w:cs="Times New Roman"/>
          <w:sz w:val="28"/>
          <w:szCs w:val="28"/>
          <w:lang w:val="en-US"/>
        </w:rPr>
        <w:t>II.</w:t>
      </w:r>
      <w:r w:rsidRPr="00F46BFA">
        <w:rPr>
          <w:rFonts w:ascii="Times New Roman" w:hAnsi="Times New Roman" w:cs="Times New Roman"/>
          <w:sz w:val="28"/>
          <w:szCs w:val="28"/>
        </w:rPr>
        <w:t xml:space="preserve"> Информационная карта</w:t>
      </w:r>
    </w:p>
    <w:p w14:paraId="67C2B4BE" w14:textId="77777777" w:rsidR="00E27282" w:rsidRPr="0040725F" w:rsidRDefault="00E27282" w:rsidP="00E2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27282" w:rsidRPr="00E27282" w14:paraId="60E26D16" w14:textId="77777777" w:rsidTr="00062C2A">
        <w:tc>
          <w:tcPr>
            <w:tcW w:w="3539" w:type="dxa"/>
          </w:tcPr>
          <w:p w14:paraId="339CD12A" w14:textId="77777777" w:rsidR="00E27282" w:rsidRPr="0040725F" w:rsidRDefault="00E27282" w:rsidP="0006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адресованность</w:t>
            </w: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2110091" w14:textId="77777777" w:rsidR="00E27282" w:rsidRPr="00E27282" w:rsidRDefault="00E27282" w:rsidP="00C17B73">
            <w:pPr>
              <w:jc w:val="center"/>
            </w:pPr>
          </w:p>
        </w:tc>
        <w:tc>
          <w:tcPr>
            <w:tcW w:w="5806" w:type="dxa"/>
          </w:tcPr>
          <w:p w14:paraId="014F7905" w14:textId="77777777" w:rsidR="00E27282" w:rsidRPr="00E27282" w:rsidRDefault="00E27282" w:rsidP="00E27282">
            <w:pPr>
              <w:jc w:val="both"/>
            </w:pPr>
            <w:r w:rsidRPr="0040725F">
              <w:rPr>
                <w:rFonts w:ascii="Times New Roman" w:hAnsi="Times New Roman" w:cs="Times New Roman"/>
                <w:sz w:val="28"/>
                <w:szCs w:val="28"/>
              </w:rPr>
              <w:t>Дети старшего дошкольного возраста 5-7 лет, группы ЗПР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7282" w:rsidRPr="00E27282" w14:paraId="53B43F79" w14:textId="77777777" w:rsidTr="00062C2A">
        <w:tc>
          <w:tcPr>
            <w:tcW w:w="3539" w:type="dxa"/>
          </w:tcPr>
          <w:p w14:paraId="697FCEA4" w14:textId="77777777" w:rsidR="00E27282" w:rsidRPr="0040725F" w:rsidRDefault="00E27282" w:rsidP="00062C2A">
            <w:pPr>
              <w:pStyle w:val="2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4072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Тематическая основа</w:t>
            </w:r>
            <w:r w:rsidRPr="004072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14:paraId="6727533A" w14:textId="77777777" w:rsidR="00E27282" w:rsidRPr="00E27282" w:rsidRDefault="00E27282" w:rsidP="00C17B73">
            <w:pPr>
              <w:jc w:val="center"/>
            </w:pPr>
          </w:p>
        </w:tc>
        <w:tc>
          <w:tcPr>
            <w:tcW w:w="5806" w:type="dxa"/>
          </w:tcPr>
          <w:p w14:paraId="6AB0B641" w14:textId="77777777" w:rsidR="00E27282" w:rsidRPr="0040725F" w:rsidRDefault="00E27282" w:rsidP="00E2728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2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основу народных промыслов Северо-Западного региона России легли: вологодское кружево, волховская роспись, оятская керамика, вепсская кукла, карельские узоры, каргопольская игрушка.</w:t>
            </w:r>
          </w:p>
          <w:p w14:paraId="184CC1D1" w14:textId="77777777" w:rsidR="00E27282" w:rsidRPr="00E27282" w:rsidRDefault="00E27282" w:rsidP="00062C2A">
            <w:pPr>
              <w:jc w:val="both"/>
            </w:pPr>
            <w:r w:rsidRPr="004072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Тематическая основа перечисленных промыслов северо-западного региона России связана с природными условиями, культурными традициями, бытом и мифологией местных народов. Каждый промысел отражает особенности жизни и мировоззрения вепсов, карел, русских и других этнических групп региона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7282" w:rsidRPr="00E27282" w14:paraId="6220EE49" w14:textId="77777777" w:rsidTr="00062C2A">
        <w:trPr>
          <w:trHeight w:val="318"/>
        </w:trPr>
        <w:tc>
          <w:tcPr>
            <w:tcW w:w="3539" w:type="dxa"/>
          </w:tcPr>
          <w:p w14:paraId="44F3E8E9" w14:textId="77777777" w:rsidR="00E27282" w:rsidRPr="00E27282" w:rsidRDefault="00E27282" w:rsidP="00E27282">
            <w:pPr>
              <w:jc w:val="center"/>
            </w:pPr>
            <w:r w:rsidRPr="0040725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 изготовления</w:t>
            </w:r>
          </w:p>
        </w:tc>
        <w:tc>
          <w:tcPr>
            <w:tcW w:w="5806" w:type="dxa"/>
          </w:tcPr>
          <w:p w14:paraId="5C3B1852" w14:textId="77777777" w:rsidR="00E27282" w:rsidRPr="00E27282" w:rsidRDefault="00E27282" w:rsidP="00C17B7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</w:tc>
      </w:tr>
      <w:tr w:rsidR="00E27282" w:rsidRPr="00E27282" w14:paraId="3354503C" w14:textId="77777777" w:rsidTr="00062C2A">
        <w:tc>
          <w:tcPr>
            <w:tcW w:w="3539" w:type="dxa"/>
          </w:tcPr>
          <w:p w14:paraId="246240F6" w14:textId="77777777" w:rsidR="00E27282" w:rsidRPr="00E27282" w:rsidRDefault="00E27282" w:rsidP="00062C2A">
            <w:r w:rsidRPr="0040725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использования</w:t>
            </w:r>
          </w:p>
        </w:tc>
        <w:tc>
          <w:tcPr>
            <w:tcW w:w="5806" w:type="dxa"/>
          </w:tcPr>
          <w:p w14:paraId="6862DA0F" w14:textId="77777777" w:rsidR="00E27282" w:rsidRPr="00E27282" w:rsidRDefault="00E27282" w:rsidP="00E2728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2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ознакомить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 с народными промыслами Северо-Западного региона России (вологодское кружево,</w:t>
            </w:r>
            <w:r w:rsidRPr="004072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волховская роспись, оятская керамика, вепсская кукла, карельские узоры, каргопольская игрушка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), сформировать устойчивый интерес к культурному наследию родного края.</w:t>
            </w:r>
          </w:p>
        </w:tc>
      </w:tr>
      <w:tr w:rsidR="00F46BFA" w:rsidRPr="00E27282" w14:paraId="7C5C659A" w14:textId="77777777" w:rsidTr="00062C2A">
        <w:trPr>
          <w:trHeight w:val="10344"/>
        </w:trPr>
        <w:tc>
          <w:tcPr>
            <w:tcW w:w="3539" w:type="dxa"/>
          </w:tcPr>
          <w:p w14:paraId="4496DF05" w14:textId="77777777" w:rsidR="00F46BFA" w:rsidRPr="00E27282" w:rsidRDefault="00F46BFA" w:rsidP="00062C2A">
            <w:r w:rsidRPr="007D5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5806" w:type="dxa"/>
          </w:tcPr>
          <w:p w14:paraId="6AF698C2" w14:textId="77777777" w:rsidR="00F46BFA" w:rsidRPr="00095FA1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5F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Образовательные</w:t>
            </w:r>
          </w:p>
          <w:p w14:paraId="114F316E" w14:textId="77777777" w:rsidR="00F46BFA" w:rsidRPr="007D50DC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познакомить с историей и географией народных промыслов;</w:t>
            </w:r>
          </w:p>
          <w:p w14:paraId="2628129E" w14:textId="77777777" w:rsidR="00F46BFA" w:rsidRPr="007D50DC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-научить узнавать и называть характерные особенности каждого промысла: материал, инструменты, типичные цвета и узоры;</w:t>
            </w:r>
          </w:p>
          <w:p w14:paraId="6A5F0014" w14:textId="77777777" w:rsidR="00F46BFA" w:rsidRPr="007D50DC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расширить словарный запас детей за счет введения простых терминов (коклюшки, орнамент, сколок, глина, вышивка и </w:t>
            </w:r>
            <w:proofErr w:type="spellStart"/>
            <w:r w:rsidRPr="007D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proofErr w:type="gramStart"/>
            <w:r w:rsidRPr="007D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;</w:t>
            </w:r>
            <w:proofErr w:type="gramEnd"/>
          </w:p>
          <w:p w14:paraId="5992E072" w14:textId="77777777" w:rsidR="00F46BFA" w:rsidRPr="001236EA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-сформировать начальные представления о том, как создаются изделия народных промыслов.</w:t>
            </w:r>
          </w:p>
          <w:p w14:paraId="72B965CE" w14:textId="77777777" w:rsidR="00F46BFA" w:rsidRPr="00095FA1" w:rsidRDefault="00F46BFA" w:rsidP="00E2728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5F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Развивающие</w:t>
            </w:r>
          </w:p>
          <w:p w14:paraId="4D837B5C" w14:textId="77777777" w:rsidR="00F46BFA" w:rsidRPr="001236EA" w:rsidRDefault="00F46BFA" w:rsidP="00E2728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стимулировать познавательный интерес и любознательность: побуждать задавать вопросы о том, «как это сделано», «зачем так украшено»;</w:t>
            </w:r>
          </w:p>
          <w:p w14:paraId="48204513" w14:textId="77777777" w:rsidR="00F46BFA" w:rsidRPr="001236EA" w:rsidRDefault="00F46BFA" w:rsidP="00E2728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зрительное восприятие через сравнение узоров, выделение повторяющихся узоров;</w:t>
            </w:r>
          </w:p>
          <w:p w14:paraId="1906BCC7" w14:textId="77777777" w:rsidR="00F46BFA" w:rsidRPr="001236EA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эстетическое восприятие через творческую деятельность.</w:t>
            </w:r>
          </w:p>
          <w:p w14:paraId="3284CDB9" w14:textId="77777777" w:rsidR="00F46BFA" w:rsidRPr="00095FA1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5F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Воспитательные</w:t>
            </w:r>
          </w:p>
          <w:p w14:paraId="2BD50B39" w14:textId="77777777" w:rsidR="00F46BFA" w:rsidRPr="001236EA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прививать интерес к истории и культуре родного края, чувство сопричастности к традициям;</w:t>
            </w:r>
          </w:p>
          <w:p w14:paraId="271C5B75" w14:textId="77777777" w:rsidR="00F46BFA" w:rsidRPr="001236EA" w:rsidRDefault="00F46BFA" w:rsidP="00E272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уважительное отношение к труду народных мастеров и бережное отношение к изделиям ручного труда;</w:t>
            </w:r>
          </w:p>
          <w:p w14:paraId="05ED5181" w14:textId="77777777" w:rsidR="00F46BFA" w:rsidRPr="00E27282" w:rsidRDefault="00F46BFA" w:rsidP="00E27282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эстетический вкус, умение видеть красоту в простых вещах и народных узорах.</w:t>
            </w:r>
          </w:p>
        </w:tc>
      </w:tr>
    </w:tbl>
    <w:p w14:paraId="7FB2B76F" w14:textId="77777777" w:rsidR="006415D3" w:rsidRPr="00E27282" w:rsidRDefault="006415D3" w:rsidP="00C17B73">
      <w:pPr>
        <w:jc w:val="center"/>
      </w:pPr>
    </w:p>
    <w:p w14:paraId="06340C26" w14:textId="77777777" w:rsidR="00E27282" w:rsidRPr="00F46BFA" w:rsidRDefault="00E27282" w:rsidP="00E27282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FA">
        <w:rPr>
          <w:rFonts w:ascii="Times New Roman" w:hAnsi="Times New Roman" w:cs="Times New Roman"/>
          <w:sz w:val="28"/>
          <w:szCs w:val="28"/>
          <w:lang w:val="en-US"/>
        </w:rPr>
        <w:t>III.</w:t>
      </w:r>
      <w:r w:rsidRPr="00F4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Содержательная часть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E27282" w14:paraId="47A60216" w14:textId="77777777" w:rsidTr="00062C2A">
        <w:tc>
          <w:tcPr>
            <w:tcW w:w="3964" w:type="dxa"/>
          </w:tcPr>
          <w:p w14:paraId="15C2B3CC" w14:textId="77777777" w:rsidR="00E27282" w:rsidRPr="00F46BFA" w:rsidRDefault="00E27282" w:rsidP="00C17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6B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Функциональность</w:t>
            </w:r>
          </w:p>
        </w:tc>
        <w:tc>
          <w:tcPr>
            <w:tcW w:w="5381" w:type="dxa"/>
          </w:tcPr>
          <w:p w14:paraId="6978501B" w14:textId="10C868A6" w:rsidR="00E27282" w:rsidRPr="00F46BFA" w:rsidRDefault="005C6594" w:rsidP="00F46BFA">
            <w:pPr>
              <w:shd w:val="clear" w:color="auto" w:fill="FFFFFF"/>
              <w:spacing w:before="120" w:after="120" w:line="4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краеведения расположен в</w:t>
            </w:r>
            <w:r w:rsidR="00F46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группе</w:t>
            </w:r>
          </w:p>
        </w:tc>
      </w:tr>
      <w:tr w:rsidR="00E27282" w14:paraId="47A2B980" w14:textId="77777777" w:rsidTr="00062C2A">
        <w:tc>
          <w:tcPr>
            <w:tcW w:w="3964" w:type="dxa"/>
          </w:tcPr>
          <w:p w14:paraId="46AADD82" w14:textId="77777777" w:rsidR="00E27282" w:rsidRPr="009B002E" w:rsidRDefault="00B353E9" w:rsidP="009B0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2E">
              <w:rPr>
                <w:rFonts w:ascii="Times New Roman" w:hAnsi="Times New Roman" w:cs="Times New Roman"/>
                <w:b/>
                <w:sz w:val="28"/>
                <w:szCs w:val="28"/>
              </w:rPr>
              <w:t>Эстетика и стиль</w:t>
            </w:r>
          </w:p>
        </w:tc>
        <w:tc>
          <w:tcPr>
            <w:tcW w:w="5381" w:type="dxa"/>
          </w:tcPr>
          <w:p w14:paraId="2400A410" w14:textId="77777777" w:rsidR="00E27282" w:rsidRPr="009B002E" w:rsidRDefault="00476A09" w:rsidP="009B002E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002E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Оформление уголка визуально и функционально отражает народные промыслы Северо-Западного региона (вологодское кружево, волховская роспись, оятская керамика, </w:t>
            </w:r>
            <w:r w:rsidR="009B002E" w:rsidRPr="009B002E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каргопольская игрушка, карельская вышивка и др.</w:t>
            </w:r>
            <w:r w:rsidRPr="009B002E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9B002E" w:rsidRPr="009B002E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проявляется в цветовой гамме, орнаментах, материалах и формах </w:t>
            </w:r>
            <w:r w:rsidR="009B002E" w:rsidRPr="009B002E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предметов, что хорошо просматривается на картинках.</w:t>
            </w:r>
          </w:p>
        </w:tc>
      </w:tr>
      <w:tr w:rsidR="00E27282" w14:paraId="1A9BF4A9" w14:textId="77777777" w:rsidTr="00062C2A">
        <w:tc>
          <w:tcPr>
            <w:tcW w:w="3964" w:type="dxa"/>
          </w:tcPr>
          <w:p w14:paraId="48B34C79" w14:textId="77777777" w:rsidR="00E27282" w:rsidRPr="009B002E" w:rsidRDefault="009B002E" w:rsidP="00C17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Влияние на среду</w:t>
            </w:r>
          </w:p>
        </w:tc>
        <w:tc>
          <w:tcPr>
            <w:tcW w:w="5381" w:type="dxa"/>
          </w:tcPr>
          <w:p w14:paraId="2189AA28" w14:textId="77777777" w:rsidR="0015259B" w:rsidRDefault="009B002E" w:rsidP="0015259B">
            <w:pPr>
              <w:shd w:val="clear" w:color="auto" w:fill="FFFFFF"/>
              <w:jc w:val="both"/>
              <w:rPr>
                <w:rStyle w:val="10"/>
                <w:rFonts w:ascii="Arial" w:hAnsi="Arial" w:cs="Arial"/>
                <w:shd w:val="clear" w:color="auto" w:fill="FFFFFF"/>
              </w:rPr>
            </w:pPr>
            <w:r w:rsidRPr="0015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краеведения становится центром познавательной активности, создает среду, которая через чувственное восприятие</w:t>
            </w:r>
            <w:r w:rsidR="0015259B" w:rsidRPr="0015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когнитивную активность и эмоциональную вовлеченность помогает детям глубже понять и принять наследие Северо-Западного региона России</w:t>
            </w:r>
            <w:r w:rsidR="0015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5259B">
              <w:rPr>
                <w:rStyle w:val="10"/>
                <w:rFonts w:ascii="Arial" w:hAnsi="Arial" w:cs="Arial"/>
                <w:shd w:val="clear" w:color="auto" w:fill="FFFFFF"/>
              </w:rPr>
              <w:t xml:space="preserve"> </w:t>
            </w:r>
          </w:p>
          <w:p w14:paraId="39517F19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259B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Творчество</w:t>
            </w: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мотивам народных промыслов (рисование, лепка, плетение) помогает детям познакомиться с культурой и приобщиться к ней.</w:t>
            </w:r>
          </w:p>
          <w:p w14:paraId="0685AF43" w14:textId="77777777" w:rsidR="0015259B" w:rsidRPr="001F4BAE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1F4BA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Тематические недели:</w:t>
            </w:r>
          </w:p>
          <w:p w14:paraId="51A15443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1.Каргопольская сказка.</w:t>
            </w:r>
          </w:p>
          <w:p w14:paraId="352A6DA6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2.Волшебная глина </w:t>
            </w:r>
            <w:proofErr w:type="spellStart"/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Ояти</w:t>
            </w:r>
            <w:proofErr w:type="spellEnd"/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7BD54F1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3.Кружевные узоры Вологды.</w:t>
            </w:r>
          </w:p>
          <w:p w14:paraId="75708102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4.Яркие краски Волхова.</w:t>
            </w:r>
          </w:p>
          <w:p w14:paraId="7812134C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5. «Куколка-оберег»</w:t>
            </w:r>
          </w:p>
          <w:p w14:paraId="687B4843" w14:textId="77777777" w:rsid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6.Карельская вышивка.</w:t>
            </w:r>
          </w:p>
          <w:p w14:paraId="5C9023B4" w14:textId="77777777" w:rsidR="0015259B" w:rsidRPr="0015259B" w:rsidRDefault="0015259B" w:rsidP="0015259B">
            <w:pPr>
              <w:shd w:val="clear" w:color="auto" w:fill="FFFFFF"/>
              <w:jc w:val="both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Результат:</w:t>
            </w:r>
          </w:p>
          <w:p w14:paraId="20B6A9C7" w14:textId="77777777" w:rsidR="00E27282" w:rsidRPr="00F46BFA" w:rsidRDefault="001F4BAE" w:rsidP="001F4BAE">
            <w:pPr>
              <w:shd w:val="clear" w:color="auto" w:fill="FFFFFF"/>
              <w:jc w:val="both"/>
            </w:pPr>
            <w:r w:rsidRPr="001F4BAE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Дети познакомятся с 6 промыслами </w:t>
            </w:r>
            <w:r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>Северо-Запада, научатся различать и узоры, и материалы, создадут творческие работы и представят их на мини-выставке. Проявится интерес к народным традициям.</w:t>
            </w:r>
          </w:p>
        </w:tc>
      </w:tr>
    </w:tbl>
    <w:p w14:paraId="6C05C82A" w14:textId="77777777" w:rsidR="00E27282" w:rsidRPr="00F46BFA" w:rsidRDefault="00E27282" w:rsidP="00C17B73">
      <w:pPr>
        <w:jc w:val="center"/>
      </w:pPr>
    </w:p>
    <w:p w14:paraId="34DCEC1E" w14:textId="77777777" w:rsidR="00E27282" w:rsidRPr="00F46BFA" w:rsidRDefault="00E27282" w:rsidP="00C17B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B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46BFA">
        <w:rPr>
          <w:rFonts w:ascii="Times New Roman" w:hAnsi="Times New Roman" w:cs="Times New Roman"/>
          <w:sz w:val="28"/>
          <w:szCs w:val="28"/>
        </w:rPr>
        <w:t>.Технологическая безопасность</w:t>
      </w:r>
    </w:p>
    <w:p w14:paraId="1A5B144A" w14:textId="77777777" w:rsidR="00F46BFA" w:rsidRPr="00B353E9" w:rsidRDefault="00F46BFA" w:rsidP="00B35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безопасность в уголке краеведения, нужно соблюдать правила по нескольким направлениям:</w:t>
      </w:r>
    </w:p>
    <w:p w14:paraId="3326291C" w14:textId="77777777" w:rsidR="009063B2" w:rsidRPr="00476A09" w:rsidRDefault="00476A09" w:rsidP="00476A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1.</w:t>
      </w:r>
      <w:r w:rsidRP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46BFA" w:rsidRP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материалов.</w:t>
      </w:r>
    </w:p>
    <w:p w14:paraId="5A03E2EC" w14:textId="77777777" w:rsidR="00F46BFA" w:rsidRPr="00B353E9" w:rsidRDefault="00476A09" w:rsidP="00B353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F46BFA"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острых краев и мелких деталей;</w:t>
      </w:r>
    </w:p>
    <w:p w14:paraId="62256A13" w14:textId="77777777" w:rsidR="00F46BFA" w:rsidRPr="00B353E9" w:rsidRDefault="00F46BFA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47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35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безопасные материалы (экологически чистые)</w:t>
      </w:r>
      <w:r w:rsidR="007E3265"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633BC9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Организация пространства.</w:t>
      </w:r>
    </w:p>
    <w:p w14:paraId="09F9628B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устойчивость конструкций (полки, стеллажи);</w:t>
      </w:r>
    </w:p>
    <w:p w14:paraId="3F461DC7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отсутствие опасных зон (неустойчивые элементы).</w:t>
      </w:r>
    </w:p>
    <w:p w14:paraId="7FF1265E" w14:textId="77777777" w:rsidR="00F46BFA" w:rsidRPr="00B353E9" w:rsidRDefault="00F46BFA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3265" w:rsidRPr="00B35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47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E3265" w:rsidRPr="00B35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- </w:t>
      </w:r>
      <w:r w:rsidR="007E3265"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свободный доступ к выходу.</w:t>
      </w:r>
    </w:p>
    <w:p w14:paraId="6159E480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 Контроль за материалами для творчества.</w:t>
      </w:r>
    </w:p>
    <w:p w14:paraId="509FE22F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безопасность материалов (пластилин, краски, карандаши должны </w:t>
      </w:r>
    </w:p>
    <w:p w14:paraId="20B4FD31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соответствовать возрасту и санитарным требованиям);</w:t>
      </w:r>
    </w:p>
    <w:p w14:paraId="5A620BA7" w14:textId="77777777" w:rsidR="007E3265" w:rsidRPr="00B353E9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хранение материалов (материалы, инструменты хранятся в недоступном</w:t>
      </w:r>
    </w:p>
    <w:p w14:paraId="7E65F11D" w14:textId="77777777" w:rsidR="007E3265" w:rsidRPr="00F77247" w:rsidRDefault="007E3265" w:rsidP="00B353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47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35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месте для детей, в закрытых контейнерах);        </w:t>
      </w:r>
    </w:p>
    <w:p w14:paraId="27DFD182" w14:textId="77777777" w:rsidR="007E3265" w:rsidRPr="00F77247" w:rsidRDefault="00B353E9" w:rsidP="00B35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3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инструментов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под контролем воспитателя.</w:t>
      </w:r>
    </w:p>
    <w:p w14:paraId="50753853" w14:textId="77777777" w:rsidR="009063B2" w:rsidRDefault="009063B2" w:rsidP="00906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EA8A9" w14:textId="77777777" w:rsidR="009063B2" w:rsidRDefault="009063B2" w:rsidP="00906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063B2" w:rsidSect="002822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0F2"/>
    <w:multiLevelType w:val="hybridMultilevel"/>
    <w:tmpl w:val="52BC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5D9"/>
    <w:multiLevelType w:val="multilevel"/>
    <w:tmpl w:val="575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24E76"/>
    <w:multiLevelType w:val="multilevel"/>
    <w:tmpl w:val="B356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1697A"/>
    <w:multiLevelType w:val="multilevel"/>
    <w:tmpl w:val="5C7C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17FA1"/>
    <w:multiLevelType w:val="multilevel"/>
    <w:tmpl w:val="37F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B251B"/>
    <w:multiLevelType w:val="multilevel"/>
    <w:tmpl w:val="73D0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54B47"/>
    <w:multiLevelType w:val="multilevel"/>
    <w:tmpl w:val="4C98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476A9"/>
    <w:multiLevelType w:val="multilevel"/>
    <w:tmpl w:val="210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277B7"/>
    <w:multiLevelType w:val="multilevel"/>
    <w:tmpl w:val="D3BC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E31D7"/>
    <w:multiLevelType w:val="multilevel"/>
    <w:tmpl w:val="98C0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009DB"/>
    <w:multiLevelType w:val="multilevel"/>
    <w:tmpl w:val="85B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E517F"/>
    <w:multiLevelType w:val="multilevel"/>
    <w:tmpl w:val="760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06D44"/>
    <w:multiLevelType w:val="multilevel"/>
    <w:tmpl w:val="2876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A1EEF"/>
    <w:multiLevelType w:val="multilevel"/>
    <w:tmpl w:val="FE3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169A1"/>
    <w:multiLevelType w:val="multilevel"/>
    <w:tmpl w:val="1B2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07523"/>
    <w:multiLevelType w:val="multilevel"/>
    <w:tmpl w:val="37B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60D61"/>
    <w:multiLevelType w:val="multilevel"/>
    <w:tmpl w:val="F3A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D014D"/>
    <w:multiLevelType w:val="multilevel"/>
    <w:tmpl w:val="456E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A2499"/>
    <w:multiLevelType w:val="multilevel"/>
    <w:tmpl w:val="5A0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00F52"/>
    <w:multiLevelType w:val="multilevel"/>
    <w:tmpl w:val="DFC6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535BA"/>
    <w:multiLevelType w:val="multilevel"/>
    <w:tmpl w:val="C3EC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D4994"/>
    <w:multiLevelType w:val="multilevel"/>
    <w:tmpl w:val="E752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13ED4"/>
    <w:multiLevelType w:val="multilevel"/>
    <w:tmpl w:val="1C84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E69EF"/>
    <w:multiLevelType w:val="multilevel"/>
    <w:tmpl w:val="8462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F624E"/>
    <w:multiLevelType w:val="multilevel"/>
    <w:tmpl w:val="1EA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2A775D"/>
    <w:multiLevelType w:val="multilevel"/>
    <w:tmpl w:val="DD76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C1309"/>
    <w:multiLevelType w:val="multilevel"/>
    <w:tmpl w:val="EAD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83614"/>
    <w:multiLevelType w:val="multilevel"/>
    <w:tmpl w:val="A5BC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A1D85"/>
    <w:multiLevelType w:val="multilevel"/>
    <w:tmpl w:val="64EC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923D81"/>
    <w:multiLevelType w:val="multilevel"/>
    <w:tmpl w:val="9360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E29C2"/>
    <w:multiLevelType w:val="multilevel"/>
    <w:tmpl w:val="76CA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427DD6"/>
    <w:multiLevelType w:val="multilevel"/>
    <w:tmpl w:val="BA9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0F0EDB"/>
    <w:multiLevelType w:val="multilevel"/>
    <w:tmpl w:val="1712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03E6B"/>
    <w:multiLevelType w:val="multilevel"/>
    <w:tmpl w:val="AA7C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C72AD"/>
    <w:multiLevelType w:val="multilevel"/>
    <w:tmpl w:val="714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B4D50"/>
    <w:multiLevelType w:val="multilevel"/>
    <w:tmpl w:val="6DBE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1310AA"/>
    <w:multiLevelType w:val="multilevel"/>
    <w:tmpl w:val="E6B4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D47C24"/>
    <w:multiLevelType w:val="multilevel"/>
    <w:tmpl w:val="639A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83637"/>
    <w:multiLevelType w:val="multilevel"/>
    <w:tmpl w:val="2FF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E5C98"/>
    <w:multiLevelType w:val="multilevel"/>
    <w:tmpl w:val="F290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9F788A"/>
    <w:multiLevelType w:val="multilevel"/>
    <w:tmpl w:val="0D52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736533">
    <w:abstractNumId w:val="18"/>
  </w:num>
  <w:num w:numId="2" w16cid:durableId="1361274012">
    <w:abstractNumId w:val="17"/>
  </w:num>
  <w:num w:numId="3" w16cid:durableId="1923023160">
    <w:abstractNumId w:val="4"/>
  </w:num>
  <w:num w:numId="4" w16cid:durableId="668098261">
    <w:abstractNumId w:val="38"/>
  </w:num>
  <w:num w:numId="5" w16cid:durableId="1130172605">
    <w:abstractNumId w:val="8"/>
  </w:num>
  <w:num w:numId="6" w16cid:durableId="1976909955">
    <w:abstractNumId w:val="24"/>
  </w:num>
  <w:num w:numId="7" w16cid:durableId="1171992233">
    <w:abstractNumId w:val="22"/>
  </w:num>
  <w:num w:numId="8" w16cid:durableId="736784765">
    <w:abstractNumId w:val="1"/>
  </w:num>
  <w:num w:numId="9" w16cid:durableId="1562449077">
    <w:abstractNumId w:val="3"/>
  </w:num>
  <w:num w:numId="10" w16cid:durableId="1452433559">
    <w:abstractNumId w:val="39"/>
  </w:num>
  <w:num w:numId="11" w16cid:durableId="2030989314">
    <w:abstractNumId w:val="29"/>
  </w:num>
  <w:num w:numId="12" w16cid:durableId="630479083">
    <w:abstractNumId w:val="23"/>
  </w:num>
  <w:num w:numId="13" w16cid:durableId="645203546">
    <w:abstractNumId w:val="15"/>
  </w:num>
  <w:num w:numId="14" w16cid:durableId="1784349924">
    <w:abstractNumId w:val="36"/>
  </w:num>
  <w:num w:numId="15" w16cid:durableId="1660617334">
    <w:abstractNumId w:val="9"/>
  </w:num>
  <w:num w:numId="16" w16cid:durableId="371073169">
    <w:abstractNumId w:val="37"/>
  </w:num>
  <w:num w:numId="17" w16cid:durableId="1921404586">
    <w:abstractNumId w:val="40"/>
  </w:num>
  <w:num w:numId="18" w16cid:durableId="1297374790">
    <w:abstractNumId w:val="26"/>
  </w:num>
  <w:num w:numId="19" w16cid:durableId="335157691">
    <w:abstractNumId w:val="27"/>
  </w:num>
  <w:num w:numId="20" w16cid:durableId="844830788">
    <w:abstractNumId w:val="25"/>
  </w:num>
  <w:num w:numId="21" w16cid:durableId="2049259756">
    <w:abstractNumId w:val="11"/>
  </w:num>
  <w:num w:numId="22" w16cid:durableId="1390304533">
    <w:abstractNumId w:val="5"/>
  </w:num>
  <w:num w:numId="23" w16cid:durableId="1785036206">
    <w:abstractNumId w:val="7"/>
  </w:num>
  <w:num w:numId="24" w16cid:durableId="2105034449">
    <w:abstractNumId w:val="20"/>
  </w:num>
  <w:num w:numId="25" w16cid:durableId="385108921">
    <w:abstractNumId w:val="16"/>
  </w:num>
  <w:num w:numId="26" w16cid:durableId="832183471">
    <w:abstractNumId w:val="6"/>
  </w:num>
  <w:num w:numId="27" w16cid:durableId="2110731267">
    <w:abstractNumId w:val="10"/>
  </w:num>
  <w:num w:numId="28" w16cid:durableId="1482111844">
    <w:abstractNumId w:val="32"/>
  </w:num>
  <w:num w:numId="29" w16cid:durableId="2145659901">
    <w:abstractNumId w:val="12"/>
  </w:num>
  <w:num w:numId="30" w16cid:durableId="1664550452">
    <w:abstractNumId w:val="19"/>
  </w:num>
  <w:num w:numId="31" w16cid:durableId="692464619">
    <w:abstractNumId w:val="13"/>
  </w:num>
  <w:num w:numId="32" w16cid:durableId="666370541">
    <w:abstractNumId w:val="34"/>
  </w:num>
  <w:num w:numId="33" w16cid:durableId="184055078">
    <w:abstractNumId w:val="2"/>
  </w:num>
  <w:num w:numId="34" w16cid:durableId="156961596">
    <w:abstractNumId w:val="21"/>
  </w:num>
  <w:num w:numId="35" w16cid:durableId="1764761209">
    <w:abstractNumId w:val="14"/>
  </w:num>
  <w:num w:numId="36" w16cid:durableId="1008213019">
    <w:abstractNumId w:val="31"/>
  </w:num>
  <w:num w:numId="37" w16cid:durableId="296952900">
    <w:abstractNumId w:val="0"/>
  </w:num>
  <w:num w:numId="38" w16cid:durableId="1890610959">
    <w:abstractNumId w:val="28"/>
  </w:num>
  <w:num w:numId="39" w16cid:durableId="1079520453">
    <w:abstractNumId w:val="33"/>
  </w:num>
  <w:num w:numId="40" w16cid:durableId="1341277492">
    <w:abstractNumId w:val="30"/>
  </w:num>
  <w:num w:numId="41" w16cid:durableId="10504256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A3"/>
    <w:rsid w:val="00062C2A"/>
    <w:rsid w:val="00095FA1"/>
    <w:rsid w:val="00115790"/>
    <w:rsid w:val="001236EA"/>
    <w:rsid w:val="0015259B"/>
    <w:rsid w:val="001F4BAE"/>
    <w:rsid w:val="00282209"/>
    <w:rsid w:val="0040725F"/>
    <w:rsid w:val="00410282"/>
    <w:rsid w:val="00476A09"/>
    <w:rsid w:val="00477BC1"/>
    <w:rsid w:val="004C6335"/>
    <w:rsid w:val="004D5A79"/>
    <w:rsid w:val="004F7BB9"/>
    <w:rsid w:val="005C6594"/>
    <w:rsid w:val="00605F91"/>
    <w:rsid w:val="00611C9D"/>
    <w:rsid w:val="006415D3"/>
    <w:rsid w:val="00657854"/>
    <w:rsid w:val="007102ED"/>
    <w:rsid w:val="00730C3F"/>
    <w:rsid w:val="007A0BE8"/>
    <w:rsid w:val="007D44ED"/>
    <w:rsid w:val="007D50DC"/>
    <w:rsid w:val="007E3265"/>
    <w:rsid w:val="0086185B"/>
    <w:rsid w:val="008650BE"/>
    <w:rsid w:val="00873131"/>
    <w:rsid w:val="00875175"/>
    <w:rsid w:val="009063B2"/>
    <w:rsid w:val="00957074"/>
    <w:rsid w:val="009B002E"/>
    <w:rsid w:val="00B353E9"/>
    <w:rsid w:val="00BD34A8"/>
    <w:rsid w:val="00BF34A3"/>
    <w:rsid w:val="00C17B73"/>
    <w:rsid w:val="00CB5A00"/>
    <w:rsid w:val="00D142BE"/>
    <w:rsid w:val="00E27282"/>
    <w:rsid w:val="00E75062"/>
    <w:rsid w:val="00F23A9D"/>
    <w:rsid w:val="00F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6BFC"/>
  <w15:chartTrackingRefBased/>
  <w15:docId w15:val="{9AB41F53-1D77-4744-8053-875CE7B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F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F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34A3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F34A3"/>
    <w:rPr>
      <w:b/>
      <w:bCs/>
    </w:rPr>
  </w:style>
  <w:style w:type="paragraph" w:styleId="ad">
    <w:name w:val="Normal (Web)"/>
    <w:basedOn w:val="a"/>
    <w:uiPriority w:val="99"/>
    <w:semiHidden/>
    <w:unhideWhenUsed/>
    <w:rsid w:val="0087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1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06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Болотина</dc:creator>
  <cp:keywords/>
  <dc:description/>
  <cp:lastModifiedBy>User</cp:lastModifiedBy>
  <cp:revision>5</cp:revision>
  <dcterms:created xsi:type="dcterms:W3CDTF">2026-03-11T15:57:00Z</dcterms:created>
  <dcterms:modified xsi:type="dcterms:W3CDTF">2026-03-13T11:47:00Z</dcterms:modified>
</cp:coreProperties>
</file>